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CFD" w:rsidRPr="00C419BE" w:rsidRDefault="00932C95" w:rsidP="00C419BE">
      <w:pPr>
        <w:jc w:val="center"/>
        <w:rPr>
          <w:rFonts w:ascii="微软雅黑" w:eastAsia="微软雅黑" w:hAnsi="微软雅黑" w:hint="eastAsia"/>
          <w:sz w:val="36"/>
          <w:szCs w:val="36"/>
        </w:rPr>
      </w:pPr>
      <w:r w:rsidRPr="00C419BE">
        <w:rPr>
          <w:rFonts w:ascii="微软雅黑" w:eastAsia="微软雅黑" w:hAnsi="微软雅黑" w:hint="eastAsia"/>
          <w:sz w:val="36"/>
          <w:szCs w:val="36"/>
        </w:rPr>
        <w:t>智慧创新 联通世界</w:t>
      </w:r>
      <w:r w:rsidR="00071CFD" w:rsidRPr="00C419BE">
        <w:rPr>
          <w:rFonts w:ascii="微软雅黑" w:eastAsia="微软雅黑" w:hAnsi="微软雅黑" w:hint="eastAsia"/>
          <w:sz w:val="36"/>
          <w:szCs w:val="36"/>
        </w:rPr>
        <w:t>| 2024香港国际创科展</w:t>
      </w:r>
    </w:p>
    <w:p w:rsidR="00071CFD" w:rsidRPr="00C419BE" w:rsidRDefault="00071CFD" w:rsidP="00C419BE">
      <w:pPr>
        <w:jc w:val="center"/>
        <w:rPr>
          <w:rFonts w:ascii="微软雅黑" w:eastAsia="微软雅黑" w:hAnsi="微软雅黑" w:hint="eastAsia"/>
          <w:sz w:val="36"/>
          <w:szCs w:val="36"/>
        </w:rPr>
      </w:pPr>
      <w:r w:rsidRPr="00C419BE">
        <w:rPr>
          <w:rFonts w:ascii="微软雅黑" w:eastAsia="微软雅黑" w:hAnsi="微软雅黑" w:hint="eastAsia"/>
          <w:sz w:val="36"/>
          <w:szCs w:val="36"/>
        </w:rPr>
        <w:t>新竹科技随同</w:t>
      </w:r>
      <w:r w:rsidR="00932C95" w:rsidRPr="00C419BE">
        <w:rPr>
          <w:rFonts w:ascii="微软雅黑" w:eastAsia="微软雅黑" w:hAnsi="微软雅黑" w:hint="eastAsia"/>
          <w:sz w:val="36"/>
          <w:szCs w:val="36"/>
        </w:rPr>
        <w:t>“福建省科技代表团”赴</w:t>
      </w:r>
      <w:r w:rsidRPr="00C419BE">
        <w:rPr>
          <w:rFonts w:ascii="微软雅黑" w:eastAsia="微软雅黑" w:hAnsi="微软雅黑" w:hint="eastAsia"/>
          <w:sz w:val="36"/>
          <w:szCs w:val="36"/>
        </w:rPr>
        <w:t>港参展</w:t>
      </w:r>
    </w:p>
    <w:p w:rsidR="00354F74" w:rsidRPr="00C419BE" w:rsidRDefault="00354F74" w:rsidP="00C419BE">
      <w:pPr>
        <w:rPr>
          <w:rFonts w:asciiTheme="minorEastAsia" w:hAnsiTheme="minorEastAsia" w:hint="eastAsia"/>
          <w:sz w:val="28"/>
          <w:szCs w:val="28"/>
        </w:rPr>
      </w:pPr>
      <w:r w:rsidRPr="00C419BE">
        <w:rPr>
          <w:rFonts w:asciiTheme="minorEastAsia" w:hAnsiTheme="minorEastAsia" w:hint="eastAsia"/>
          <w:sz w:val="28"/>
          <w:szCs w:val="28"/>
        </w:rPr>
        <w:drawing>
          <wp:inline distT="0" distB="0" distL="0" distR="0">
            <wp:extent cx="5274310" cy="4411345"/>
            <wp:effectExtent l="19050" t="0" r="2540" b="0"/>
            <wp:docPr id="2" name="图片 1" descr="1155069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506966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9BD" w:rsidRPr="00C419BE">
        <w:rPr>
          <w:rFonts w:asciiTheme="minorEastAsia" w:hAnsiTheme="minorEastAsia" w:hint="eastAsia"/>
          <w:sz w:val="28"/>
          <w:szCs w:val="28"/>
        </w:rPr>
        <w:t>2024年4月13-16日，由香港特别行政区政府</w:t>
      </w:r>
      <w:r w:rsidR="00F717B5" w:rsidRPr="00C419BE">
        <w:rPr>
          <w:rFonts w:asciiTheme="minorEastAsia" w:hAnsiTheme="minorEastAsia" w:hint="eastAsia"/>
          <w:sz w:val="28"/>
          <w:szCs w:val="28"/>
        </w:rPr>
        <w:t>，</w:t>
      </w:r>
      <w:r w:rsidR="003C79BD" w:rsidRPr="00C419BE">
        <w:rPr>
          <w:rFonts w:asciiTheme="minorEastAsia" w:hAnsiTheme="minorEastAsia" w:hint="eastAsia"/>
          <w:sz w:val="28"/>
          <w:szCs w:val="28"/>
        </w:rPr>
        <w:t>创新科技及工业局</w:t>
      </w:r>
      <w:r w:rsidR="00F717B5" w:rsidRPr="00C419BE">
        <w:rPr>
          <w:rFonts w:asciiTheme="minorEastAsia" w:hAnsiTheme="minorEastAsia" w:hint="eastAsia"/>
          <w:sz w:val="28"/>
          <w:szCs w:val="28"/>
        </w:rPr>
        <w:t>、</w:t>
      </w:r>
      <w:r w:rsidR="003C79BD" w:rsidRPr="00C419BE">
        <w:rPr>
          <w:rFonts w:asciiTheme="minorEastAsia" w:hAnsiTheme="minorEastAsia" w:hint="eastAsia"/>
          <w:sz w:val="28"/>
          <w:szCs w:val="28"/>
        </w:rPr>
        <w:t>香港贸易发展局共同举办的第二届“香港国际创科展”（</w:t>
      </w:r>
      <w:proofErr w:type="spellStart"/>
      <w:r w:rsidR="003C79BD" w:rsidRPr="00C419BE">
        <w:rPr>
          <w:rFonts w:asciiTheme="minorEastAsia" w:hAnsiTheme="minorEastAsia" w:hint="eastAsia"/>
          <w:sz w:val="28"/>
          <w:szCs w:val="28"/>
        </w:rPr>
        <w:t>InnoEX</w:t>
      </w:r>
      <w:proofErr w:type="spellEnd"/>
      <w:r w:rsidR="003C79BD" w:rsidRPr="00C419BE">
        <w:rPr>
          <w:rFonts w:asciiTheme="minorEastAsia" w:hAnsiTheme="minorEastAsia" w:hint="eastAsia"/>
          <w:sz w:val="28"/>
          <w:szCs w:val="28"/>
        </w:rPr>
        <w:t xml:space="preserve"> 2024）在香港会议展览中心举行</w:t>
      </w:r>
      <w:r w:rsidR="003D29A2" w:rsidRPr="00C419BE">
        <w:rPr>
          <w:rFonts w:asciiTheme="minorEastAsia" w:hAnsiTheme="minorEastAsia" w:hint="eastAsia"/>
          <w:sz w:val="28"/>
          <w:szCs w:val="28"/>
        </w:rPr>
        <w:t>。</w:t>
      </w:r>
    </w:p>
    <w:p w:rsidR="00354F74" w:rsidRPr="00C419BE" w:rsidRDefault="00354F74" w:rsidP="00C419BE">
      <w:pPr>
        <w:rPr>
          <w:rFonts w:asciiTheme="minorEastAsia" w:hAnsiTheme="minorEastAsia" w:hint="eastAsia"/>
          <w:sz w:val="28"/>
          <w:szCs w:val="28"/>
        </w:rPr>
      </w:pPr>
      <w:r w:rsidRPr="00C419BE">
        <w:rPr>
          <w:rFonts w:asciiTheme="minorEastAsia" w:hAnsiTheme="minorEastAsia" w:hint="eastAsia"/>
          <w:sz w:val="28"/>
          <w:szCs w:val="28"/>
        </w:rPr>
        <w:lastRenderedPageBreak/>
        <w:drawing>
          <wp:inline distT="0" distB="0" distL="0" distR="0">
            <wp:extent cx="5274310" cy="4592320"/>
            <wp:effectExtent l="19050" t="0" r="2540" b="0"/>
            <wp:docPr id="7" name="图片 6" descr="601264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126488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9BE">
        <w:rPr>
          <w:rFonts w:asciiTheme="minorEastAsia" w:hAnsiTheme="minorEastAsia" w:hint="eastAsia"/>
          <w:sz w:val="28"/>
          <w:szCs w:val="28"/>
        </w:rPr>
        <w:t>本届香港国际创科展以“智慧创新 联通世界”为主题，聚焦全球创新科技趋势，通过促进跨行业、跨界别的合作与交流，加速创新科技成果转化，推动全球创新科技蓬勃发展。作为亚洲地区年度创科盛事，今年的创科展吸引了来自全球多个国家和地区的上千个展商参展。</w:t>
      </w:r>
    </w:p>
    <w:p w:rsidR="00AA4AF0" w:rsidRDefault="00354F74" w:rsidP="00AA4AF0">
      <w:pPr>
        <w:rPr>
          <w:rFonts w:asciiTheme="minorEastAsia" w:hAnsiTheme="minorEastAsia" w:hint="eastAsia"/>
          <w:sz w:val="28"/>
          <w:szCs w:val="28"/>
        </w:rPr>
      </w:pPr>
      <w:r w:rsidRPr="00C419BE">
        <w:rPr>
          <w:rFonts w:asciiTheme="minorEastAsia" w:hAnsiTheme="minorEastAsia"/>
          <w:sz w:val="28"/>
          <w:szCs w:val="28"/>
        </w:rPr>
        <w:lastRenderedPageBreak/>
        <w:drawing>
          <wp:inline distT="0" distB="0" distL="0" distR="0">
            <wp:extent cx="5274310" cy="2965450"/>
            <wp:effectExtent l="19050" t="0" r="2540" b="0"/>
            <wp:docPr id="1" name="图片 0" descr="146440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440164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9BE">
        <w:rPr>
          <w:rFonts w:asciiTheme="minorEastAsia" w:hAnsiTheme="minorEastAsia" w:hint="eastAsia"/>
          <w:sz w:val="28"/>
          <w:szCs w:val="28"/>
        </w:rPr>
        <w:t>福建省副省长林瑞良、省科技厅厅长李志忠、省工信厅副厅长陈传芳、泉州市副市长汪志红等领导带队，组织我省</w:t>
      </w:r>
      <w:r w:rsidR="00F717B5" w:rsidRPr="00C419BE">
        <w:rPr>
          <w:rFonts w:asciiTheme="minorEastAsia" w:hAnsiTheme="minorEastAsia" w:hint="eastAsia"/>
          <w:sz w:val="28"/>
          <w:szCs w:val="28"/>
        </w:rPr>
        <w:t>高新技术</w:t>
      </w:r>
      <w:r w:rsidRPr="00C419BE">
        <w:rPr>
          <w:rFonts w:asciiTheme="minorEastAsia" w:hAnsiTheme="minorEastAsia" w:hint="eastAsia"/>
          <w:sz w:val="28"/>
          <w:szCs w:val="28"/>
        </w:rPr>
        <w:t>科创企业</w:t>
      </w:r>
      <w:r w:rsidR="00F717B5" w:rsidRPr="00C419BE">
        <w:rPr>
          <w:rFonts w:asciiTheme="minorEastAsia" w:hAnsiTheme="minorEastAsia" w:hint="eastAsia"/>
          <w:sz w:val="28"/>
          <w:szCs w:val="28"/>
        </w:rPr>
        <w:t xml:space="preserve"> </w:t>
      </w:r>
      <w:r w:rsidRPr="00C419BE">
        <w:rPr>
          <w:rFonts w:asciiTheme="minorEastAsia" w:hAnsiTheme="minorEastAsia" w:hint="eastAsia"/>
          <w:sz w:val="28"/>
          <w:szCs w:val="28"/>
        </w:rPr>
        <w:t>“福建省科技代表团”赴香港参展，</w:t>
      </w:r>
      <w:r w:rsidR="00932C95" w:rsidRPr="00C419BE">
        <w:rPr>
          <w:rFonts w:asciiTheme="minorEastAsia" w:hAnsiTheme="minorEastAsia" w:hint="eastAsia"/>
          <w:sz w:val="28"/>
          <w:szCs w:val="28"/>
        </w:rPr>
        <w:t>展示我省科创成果、推动闽港科创企业对接暨合作项目签约。</w:t>
      </w:r>
    </w:p>
    <w:p w:rsidR="00F717B5" w:rsidRPr="00C419BE" w:rsidRDefault="00354F74" w:rsidP="00AA4AF0">
      <w:pPr>
        <w:rPr>
          <w:rFonts w:asciiTheme="minorEastAsia" w:hAnsiTheme="minorEastAsia" w:hint="eastAsia"/>
          <w:sz w:val="28"/>
          <w:szCs w:val="28"/>
        </w:rPr>
      </w:pPr>
      <w:r w:rsidRPr="00C419BE"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4310" cy="2637155"/>
            <wp:effectExtent l="19050" t="0" r="2540" b="0"/>
            <wp:docPr id="3" name="图片 2" descr="1650727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072767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4AF0">
        <w:rPr>
          <w:rFonts w:asciiTheme="minorEastAsia" w:hAnsiTheme="minorEastAsia" w:hint="eastAsia"/>
          <w:sz w:val="28"/>
          <w:szCs w:val="28"/>
        </w:rPr>
        <w:t>福</w:t>
      </w:r>
      <w:r w:rsidR="00F717B5" w:rsidRPr="00C419BE">
        <w:rPr>
          <w:rFonts w:asciiTheme="minorEastAsia" w:hAnsiTheme="minorEastAsia" w:hint="eastAsia"/>
          <w:sz w:val="28"/>
          <w:szCs w:val="28"/>
        </w:rPr>
        <w:t>建省科创企业分别与香港理工大学、香港阳明创投、香港科技青年联合会等机构签订合作项目15个，意向总投资金额70亿元。</w:t>
      </w:r>
    </w:p>
    <w:p w:rsidR="00932C95" w:rsidRPr="00C419BE" w:rsidRDefault="00354F74" w:rsidP="00C419BE">
      <w:pPr>
        <w:rPr>
          <w:rFonts w:asciiTheme="minorEastAsia" w:hAnsiTheme="minorEastAsia"/>
          <w:sz w:val="28"/>
          <w:szCs w:val="28"/>
        </w:rPr>
      </w:pPr>
      <w:r w:rsidRPr="00C419BE">
        <w:rPr>
          <w:rFonts w:asciiTheme="minorEastAsia" w:hAnsiTheme="minorEastAsia"/>
          <w:sz w:val="28"/>
          <w:szCs w:val="28"/>
        </w:rPr>
        <w:lastRenderedPageBreak/>
        <w:drawing>
          <wp:inline distT="0" distB="0" distL="0" distR="0">
            <wp:extent cx="5274310" cy="3956050"/>
            <wp:effectExtent l="19050" t="0" r="2540" b="0"/>
            <wp:docPr id="6" name="图片 5" descr="1265585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558537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C95" w:rsidRPr="00C419BE">
        <w:rPr>
          <w:rFonts w:asciiTheme="minorEastAsia" w:hAnsiTheme="minorEastAsia"/>
          <w:sz w:val="28"/>
          <w:szCs w:val="28"/>
        </w:rPr>
        <w:t>福建</w:t>
      </w:r>
      <w:r w:rsidR="00932C95" w:rsidRPr="00C419BE">
        <w:rPr>
          <w:rFonts w:asciiTheme="minorEastAsia" w:hAnsiTheme="minorEastAsia" w:hint="eastAsia"/>
          <w:sz w:val="28"/>
          <w:szCs w:val="28"/>
        </w:rPr>
        <w:t>省新竹科技咨询</w:t>
      </w:r>
      <w:r w:rsidR="00932C95" w:rsidRPr="00C419BE">
        <w:rPr>
          <w:rFonts w:asciiTheme="minorEastAsia" w:hAnsiTheme="minorEastAsia"/>
          <w:sz w:val="28"/>
          <w:szCs w:val="28"/>
        </w:rPr>
        <w:t>有限公司作为</w:t>
      </w:r>
      <w:r w:rsidR="00932C95" w:rsidRPr="00C419BE">
        <w:rPr>
          <w:rFonts w:asciiTheme="minorEastAsia" w:hAnsiTheme="minorEastAsia" w:hint="eastAsia"/>
          <w:sz w:val="28"/>
          <w:szCs w:val="28"/>
        </w:rPr>
        <w:t>技术转移科创服务</w:t>
      </w:r>
      <w:r w:rsidR="00932C95" w:rsidRPr="00C419BE">
        <w:rPr>
          <w:rFonts w:asciiTheme="minorEastAsia" w:hAnsiTheme="minorEastAsia"/>
          <w:sz w:val="28"/>
          <w:szCs w:val="28"/>
        </w:rPr>
        <w:t>企业受邀参</w:t>
      </w:r>
      <w:r w:rsidR="00932C95" w:rsidRPr="00C419BE">
        <w:rPr>
          <w:rFonts w:asciiTheme="minorEastAsia" w:hAnsiTheme="minorEastAsia" w:hint="eastAsia"/>
          <w:sz w:val="28"/>
          <w:szCs w:val="28"/>
        </w:rPr>
        <w:t>团</w:t>
      </w:r>
      <w:r w:rsidR="00932C95" w:rsidRPr="00C419BE">
        <w:rPr>
          <w:rFonts w:asciiTheme="minorEastAsia" w:hAnsiTheme="minorEastAsia"/>
          <w:sz w:val="28"/>
          <w:szCs w:val="28"/>
        </w:rPr>
        <w:t>，</w:t>
      </w:r>
      <w:r w:rsidR="00932C95" w:rsidRPr="00C419BE">
        <w:rPr>
          <w:rFonts w:asciiTheme="minorEastAsia" w:hAnsiTheme="minorEastAsia" w:hint="eastAsia"/>
          <w:sz w:val="28"/>
          <w:szCs w:val="28"/>
        </w:rPr>
        <w:t>参加高校及科研院所</w:t>
      </w:r>
      <w:r w:rsidR="00932C95" w:rsidRPr="00C419BE">
        <w:rPr>
          <w:rFonts w:asciiTheme="minorEastAsia" w:hAnsiTheme="minorEastAsia"/>
          <w:sz w:val="28"/>
          <w:szCs w:val="28"/>
        </w:rPr>
        <w:t>科创项目调研交流、闽港科创项目签约等活动。</w:t>
      </w:r>
    </w:p>
    <w:p w:rsidR="00932C95" w:rsidRPr="00C419BE" w:rsidRDefault="00932C95" w:rsidP="00C419BE">
      <w:pPr>
        <w:rPr>
          <w:rFonts w:asciiTheme="minorEastAsia" w:hAnsiTheme="minorEastAsia" w:hint="eastAsia"/>
          <w:sz w:val="28"/>
          <w:szCs w:val="28"/>
        </w:rPr>
      </w:pPr>
    </w:p>
    <w:p w:rsidR="00357886" w:rsidRPr="00C419BE" w:rsidRDefault="006F6E57" w:rsidP="00C419BE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（图片来源:华侨大学-华大科研公众号）</w:t>
      </w:r>
    </w:p>
    <w:sectPr w:rsidR="00357886" w:rsidRPr="00C419BE" w:rsidSect="003578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bordersDoNotSurroundHeader/>
  <w:bordersDoNotSurroundFooter/>
  <w:proofState w:spelling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71CFD"/>
    <w:rsid w:val="00071CFD"/>
    <w:rsid w:val="00354F74"/>
    <w:rsid w:val="00357886"/>
    <w:rsid w:val="003C79BD"/>
    <w:rsid w:val="003D29A2"/>
    <w:rsid w:val="006F6E57"/>
    <w:rsid w:val="007B1647"/>
    <w:rsid w:val="00932C95"/>
    <w:rsid w:val="009F1FBF"/>
    <w:rsid w:val="00AA4AF0"/>
    <w:rsid w:val="00C419BE"/>
    <w:rsid w:val="00F71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="100" w:before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886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071CFD"/>
    <w:pPr>
      <w:widowControl/>
      <w:spacing w:after="100" w:afterAutospacing="1" w:line="240" w:lineRule="auto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71CFD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Balloon Text"/>
    <w:basedOn w:val="a"/>
    <w:link w:val="Char"/>
    <w:uiPriority w:val="99"/>
    <w:semiHidden/>
    <w:unhideWhenUsed/>
    <w:rsid w:val="00354F74"/>
    <w:pPr>
      <w:spacing w:before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54F74"/>
    <w:rPr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932C95"/>
    <w:pPr>
      <w:widowControl/>
      <w:spacing w:after="100" w:afterAutospacing="1" w:line="240" w:lineRule="auto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1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74</Words>
  <Characters>424</Characters>
  <Application>Microsoft Office Word</Application>
  <DocSecurity>0</DocSecurity>
  <Lines>3</Lines>
  <Paragraphs>1</Paragraphs>
  <ScaleCrop>false</ScaleCrop>
  <Company/>
  <LinksUpToDate>false</LinksUpToDate>
  <CharactersWithSpaces>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2024-04-17T11:26:00Z</cp:lastPrinted>
  <dcterms:created xsi:type="dcterms:W3CDTF">2024-04-17T11:28:00Z</dcterms:created>
  <dcterms:modified xsi:type="dcterms:W3CDTF">2024-04-17T11:28:00Z</dcterms:modified>
</cp:coreProperties>
</file>